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221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="00631510" w:rsidRPr="006E0418" w14:paraId="6522CACA" w14:textId="77777777" w:rsidTr="00D45D72">
        <w:trPr>
          <w:trHeight w:val="645"/>
        </w:trPr>
        <w:tc>
          <w:tcPr>
            <w:tcW w:w="14959" w:type="dxa"/>
            <w:gridSpan w:val="5"/>
            <w:shd w:val="clear" w:color="auto" w:fill="FFFFFF" w:themeFill="background1"/>
          </w:tcPr>
          <w:p w14:paraId="7F6F1FC5" w14:textId="77777777" w:rsidR="00631510" w:rsidRPr="00451B9B" w:rsidRDefault="00631510" w:rsidP="00D45D72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7D1E481E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„Prijedlog godišnjeg izvedbenog kurikuluma za Islamski vjeronauk u 2. razredu srednje škole za školsku godinu </w:t>
            </w:r>
            <w:r w:rsidRPr="001970F1"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  <w:t>202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  <w:t>1</w:t>
            </w:r>
            <w:r w:rsidRPr="001970F1"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  <w:t>./202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  <w:t>2</w:t>
            </w:r>
            <w:r w:rsidRPr="7D1E481E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.“</w:t>
            </w:r>
          </w:p>
        </w:tc>
      </w:tr>
      <w:tr w:rsidR="00631510" w14:paraId="3A678BCC" w14:textId="77777777" w:rsidTr="00D45D72">
        <w:trPr>
          <w:trHeight w:val="645"/>
        </w:trPr>
        <w:tc>
          <w:tcPr>
            <w:tcW w:w="2867" w:type="dxa"/>
            <w:shd w:val="clear" w:color="auto" w:fill="70AD47" w:themeFill="accent6"/>
          </w:tcPr>
          <w:p w14:paraId="02CA9BE6" w14:textId="77777777" w:rsidR="00631510" w:rsidRDefault="00631510" w:rsidP="00D45D72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Redni broj tjedna</w:t>
            </w:r>
          </w:p>
          <w:p w14:paraId="31CB8B57" w14:textId="77777777" w:rsidR="00631510" w:rsidRDefault="00631510" w:rsidP="00D45D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70AD47" w:themeFill="accent6"/>
          </w:tcPr>
          <w:p w14:paraId="68AD58B4" w14:textId="77777777" w:rsidR="00631510" w:rsidRDefault="00631510" w:rsidP="00D45D72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Tema</w:t>
            </w:r>
          </w:p>
          <w:p w14:paraId="5D30E8E6" w14:textId="77777777" w:rsidR="00631510" w:rsidRDefault="00631510" w:rsidP="00D45D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70AD47" w:themeFill="accent6"/>
          </w:tcPr>
          <w:p w14:paraId="3863B4E5" w14:textId="77777777" w:rsidR="00631510" w:rsidRDefault="00631510" w:rsidP="00D45D72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Podtema</w:t>
            </w:r>
          </w:p>
          <w:p w14:paraId="641F79E6" w14:textId="77777777" w:rsidR="00631510" w:rsidRDefault="00631510" w:rsidP="00D45D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70AD47" w:themeFill="accent6"/>
          </w:tcPr>
          <w:p w14:paraId="26945C0D" w14:textId="77777777" w:rsidR="00631510" w:rsidRDefault="00631510" w:rsidP="00D45D72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Odgojno-obrazovni ishodi</w:t>
            </w:r>
          </w:p>
          <w:p w14:paraId="249C1CFD" w14:textId="77777777" w:rsidR="00631510" w:rsidRDefault="00631510" w:rsidP="00D45D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70AD47" w:themeFill="accent6"/>
          </w:tcPr>
          <w:p w14:paraId="1410ED94" w14:textId="77777777" w:rsidR="00631510" w:rsidRDefault="00631510" w:rsidP="00D45D7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D1E481E">
              <w:rPr>
                <w:b/>
                <w:bCs/>
                <w:sz w:val="24"/>
                <w:szCs w:val="24"/>
              </w:rPr>
              <w:t>Međupredmetne</w:t>
            </w:r>
            <w:proofErr w:type="spellEnd"/>
            <w:r w:rsidRPr="7D1E481E">
              <w:rPr>
                <w:b/>
                <w:bCs/>
                <w:sz w:val="24"/>
                <w:szCs w:val="24"/>
              </w:rPr>
              <w:t xml:space="preserve"> teme</w:t>
            </w:r>
          </w:p>
          <w:p w14:paraId="68770E2C" w14:textId="77777777" w:rsidR="00631510" w:rsidRDefault="00631510" w:rsidP="00D45D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1510" w:rsidRPr="006E0418" w14:paraId="57CA43B4" w14:textId="77777777" w:rsidTr="00D45D72">
        <w:trPr>
          <w:trHeight w:val="516"/>
        </w:trPr>
        <w:tc>
          <w:tcPr>
            <w:tcW w:w="2867" w:type="dxa"/>
          </w:tcPr>
          <w:p w14:paraId="316AD479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6A65E4BF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VJERA U ALLAHA, DŽ.Š.</w:t>
            </w:r>
          </w:p>
        </w:tc>
        <w:tc>
          <w:tcPr>
            <w:tcW w:w="2896" w:type="dxa"/>
          </w:tcPr>
          <w:p w14:paraId="62055577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Allah</w:t>
            </w:r>
          </w:p>
        </w:tc>
        <w:tc>
          <w:tcPr>
            <w:tcW w:w="2905" w:type="dxa"/>
          </w:tcPr>
          <w:p w14:paraId="01ACAD85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58898162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E35840A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561752A4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17B01D90" w14:textId="77777777" w:rsidTr="00D45D72">
        <w:trPr>
          <w:trHeight w:val="555"/>
        </w:trPr>
        <w:tc>
          <w:tcPr>
            <w:tcW w:w="2867" w:type="dxa"/>
          </w:tcPr>
          <w:p w14:paraId="05944056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2374E4F5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68049F1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Dokazi vjere u Allaha</w:t>
            </w:r>
          </w:p>
        </w:tc>
        <w:tc>
          <w:tcPr>
            <w:tcW w:w="2905" w:type="dxa"/>
          </w:tcPr>
          <w:p w14:paraId="12A19292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5B80B3B8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37B7B06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632B8592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5FCB99E2" w14:textId="77777777" w:rsidTr="00D45D72">
        <w:trPr>
          <w:trHeight w:val="516"/>
        </w:trPr>
        <w:tc>
          <w:tcPr>
            <w:tcW w:w="2867" w:type="dxa"/>
          </w:tcPr>
          <w:p w14:paraId="5A6AE9E3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3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529B9BBB" w14:textId="77777777" w:rsidR="00631510" w:rsidRPr="00C3724B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C3724B">
              <w:rPr>
                <w:color w:val="70AD47" w:themeColor="accent6"/>
                <w:sz w:val="24"/>
                <w:szCs w:val="24"/>
              </w:rPr>
              <w:t>ALLAH, DŽ. Š., U ŽIVOTU ČOVJEKA</w:t>
            </w:r>
          </w:p>
          <w:p w14:paraId="36B22ED9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CBC1378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Allah se obraća čovjeku</w:t>
            </w:r>
          </w:p>
        </w:tc>
        <w:tc>
          <w:tcPr>
            <w:tcW w:w="2905" w:type="dxa"/>
          </w:tcPr>
          <w:p w14:paraId="0643DE3B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74B125D1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B04BF75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1031C126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296AF1FE" w14:textId="77777777" w:rsidTr="00D45D72">
        <w:trPr>
          <w:trHeight w:val="555"/>
        </w:trPr>
        <w:tc>
          <w:tcPr>
            <w:tcW w:w="2867" w:type="dxa"/>
          </w:tcPr>
          <w:p w14:paraId="20DB4D18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4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18294AF7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32DB6E2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Vahj</w:t>
            </w:r>
            <w:proofErr w:type="spellEnd"/>
          </w:p>
        </w:tc>
        <w:tc>
          <w:tcPr>
            <w:tcW w:w="2905" w:type="dxa"/>
          </w:tcPr>
          <w:p w14:paraId="0BCDA4B7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6B34C531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627DC8EC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E91F874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10F53124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788FF52A" w14:textId="77777777" w:rsidTr="00D45D72">
        <w:trPr>
          <w:trHeight w:val="516"/>
        </w:trPr>
        <w:tc>
          <w:tcPr>
            <w:tcW w:w="2867" w:type="dxa"/>
          </w:tcPr>
          <w:p w14:paraId="06D274CB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5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52D74937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DUHOVNA DIMENZIJA ČOVJEKA</w:t>
            </w:r>
          </w:p>
        </w:tc>
        <w:tc>
          <w:tcPr>
            <w:tcW w:w="2896" w:type="dxa"/>
          </w:tcPr>
          <w:p w14:paraId="2820A909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Ruh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 xml:space="preserve"> 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nefs</w:t>
            </w:r>
            <w:proofErr w:type="spellEnd"/>
          </w:p>
        </w:tc>
        <w:tc>
          <w:tcPr>
            <w:tcW w:w="2905" w:type="dxa"/>
          </w:tcPr>
          <w:p w14:paraId="080180E2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3CBA23EF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C016CC1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6DB5F549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394350D0" w14:textId="77777777" w:rsidTr="00D45D72">
        <w:trPr>
          <w:trHeight w:val="516"/>
        </w:trPr>
        <w:tc>
          <w:tcPr>
            <w:tcW w:w="2867" w:type="dxa"/>
          </w:tcPr>
          <w:p w14:paraId="45BD5201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6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0AFFD30C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3502F4E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Tjelesna dimenzija čovjeka</w:t>
            </w:r>
          </w:p>
        </w:tc>
        <w:tc>
          <w:tcPr>
            <w:tcW w:w="2905" w:type="dxa"/>
          </w:tcPr>
          <w:p w14:paraId="063382CE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012DC68C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42694B1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67232E1B" w14:textId="77777777" w:rsidR="00631510" w:rsidRPr="00C9530D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C9530D">
              <w:rPr>
                <w:color w:val="70AD47" w:themeColor="accent6"/>
                <w:sz w:val="24"/>
                <w:szCs w:val="24"/>
              </w:rPr>
              <w:t>pod B.4.2.</w:t>
            </w:r>
          </w:p>
          <w:p w14:paraId="4BACA503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Y="1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="00631510" w:rsidRPr="006E0418" w14:paraId="7458763F" w14:textId="77777777" w:rsidTr="00D45D72">
        <w:trPr>
          <w:trHeight w:val="555"/>
        </w:trPr>
        <w:tc>
          <w:tcPr>
            <w:tcW w:w="2867" w:type="dxa"/>
          </w:tcPr>
          <w:p w14:paraId="6680048A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7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  </w:t>
            </w:r>
          </w:p>
        </w:tc>
        <w:tc>
          <w:tcPr>
            <w:tcW w:w="2857" w:type="dxa"/>
          </w:tcPr>
          <w:p w14:paraId="583B1F30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285458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Suvremena islamska pitanja odnosa prema tijelu</w:t>
            </w:r>
          </w:p>
        </w:tc>
        <w:tc>
          <w:tcPr>
            <w:tcW w:w="2905" w:type="dxa"/>
          </w:tcPr>
          <w:p w14:paraId="7938A0FC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0C84EED8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</w:t>
            </w:r>
            <w:r>
              <w:rPr>
                <w:color w:val="70AD47" w:themeColor="accent6"/>
                <w:sz w:val="24"/>
                <w:szCs w:val="24"/>
              </w:rPr>
              <w:t>2</w:t>
            </w:r>
            <w:r w:rsidRPr="00BA39BA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3434" w:type="dxa"/>
          </w:tcPr>
          <w:p w14:paraId="62CB7B5B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33483650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37DE319E" w14:textId="77777777" w:rsidTr="00D45D72">
        <w:trPr>
          <w:trHeight w:val="516"/>
        </w:trPr>
        <w:tc>
          <w:tcPr>
            <w:tcW w:w="2867" w:type="dxa"/>
          </w:tcPr>
          <w:p w14:paraId="00BD5144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8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79E35346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0FE9FC4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Transplantacija organa</w:t>
            </w:r>
          </w:p>
        </w:tc>
        <w:tc>
          <w:tcPr>
            <w:tcW w:w="2905" w:type="dxa"/>
          </w:tcPr>
          <w:p w14:paraId="6343E077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3E073343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C.2.2.</w:t>
            </w:r>
          </w:p>
          <w:p w14:paraId="354658BF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D.2.2.</w:t>
            </w:r>
          </w:p>
        </w:tc>
        <w:tc>
          <w:tcPr>
            <w:tcW w:w="3434" w:type="dxa"/>
          </w:tcPr>
          <w:p w14:paraId="66C77532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0CE7E8E4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40D4F48D" w14:textId="77777777" w:rsidTr="00D45D72">
        <w:trPr>
          <w:trHeight w:val="555"/>
        </w:trPr>
        <w:tc>
          <w:tcPr>
            <w:tcW w:w="2867" w:type="dxa"/>
          </w:tcPr>
          <w:p w14:paraId="62225C7A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9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5B42AB9B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7BE39BE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Pobačaj</w:t>
            </w:r>
          </w:p>
        </w:tc>
        <w:tc>
          <w:tcPr>
            <w:tcW w:w="2905" w:type="dxa"/>
          </w:tcPr>
          <w:p w14:paraId="47B9FF19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457C2A17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C.2.2.</w:t>
            </w:r>
          </w:p>
          <w:p w14:paraId="47677D30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83A6331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22FC36F4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2D530A47" w14:textId="77777777" w:rsidTr="00D45D72">
        <w:trPr>
          <w:trHeight w:val="555"/>
        </w:trPr>
        <w:tc>
          <w:tcPr>
            <w:tcW w:w="2867" w:type="dxa"/>
          </w:tcPr>
          <w:p w14:paraId="44B68AC2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0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29F5FD89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D0C2811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Transfuzija krvi</w:t>
            </w:r>
          </w:p>
        </w:tc>
        <w:tc>
          <w:tcPr>
            <w:tcW w:w="2905" w:type="dxa"/>
          </w:tcPr>
          <w:p w14:paraId="3669EFF7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19279DC4" w14:textId="77777777" w:rsidR="00631510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C.2.2.</w:t>
            </w:r>
          </w:p>
          <w:p w14:paraId="1FDC232D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2B5CD1">
              <w:rPr>
                <w:color w:val="70AD47" w:themeColor="accent6"/>
                <w:sz w:val="24"/>
                <w:szCs w:val="24"/>
              </w:rPr>
              <w:t>SŠ IV D.2.2.</w:t>
            </w:r>
          </w:p>
        </w:tc>
        <w:tc>
          <w:tcPr>
            <w:tcW w:w="3434" w:type="dxa"/>
          </w:tcPr>
          <w:p w14:paraId="5B3E26F3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7A691B8E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0826A13B" w14:textId="77777777" w:rsidTr="00D45D72">
        <w:trPr>
          <w:trHeight w:val="555"/>
        </w:trPr>
        <w:tc>
          <w:tcPr>
            <w:tcW w:w="2867" w:type="dxa"/>
          </w:tcPr>
          <w:p w14:paraId="65BE0AA6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1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46AB7FBC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VJERA: SPOJ DUHOVNE I TJELESNE DIMENZIJE</w:t>
            </w:r>
          </w:p>
        </w:tc>
        <w:tc>
          <w:tcPr>
            <w:tcW w:w="2896" w:type="dxa"/>
          </w:tcPr>
          <w:p w14:paraId="3C502BAF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Vjera u suvremenom svijetu</w:t>
            </w:r>
          </w:p>
        </w:tc>
        <w:tc>
          <w:tcPr>
            <w:tcW w:w="2905" w:type="dxa"/>
          </w:tcPr>
          <w:p w14:paraId="6AA8B0FD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649AC0A3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1FDD082E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7D8F93D1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3A4FB0AC" w14:textId="77777777" w:rsidTr="00D45D72">
        <w:trPr>
          <w:trHeight w:val="516"/>
        </w:trPr>
        <w:tc>
          <w:tcPr>
            <w:tcW w:w="2867" w:type="dxa"/>
          </w:tcPr>
          <w:p w14:paraId="4D0401EA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2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2DCA51AA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5ABB090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Ponašanje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Muhammeda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>, a. s.</w:t>
            </w:r>
          </w:p>
        </w:tc>
        <w:tc>
          <w:tcPr>
            <w:tcW w:w="2905" w:type="dxa"/>
          </w:tcPr>
          <w:p w14:paraId="66A15AED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572A3566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094F7B33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493611A5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3C183636" w14:textId="77777777" w:rsidTr="00D45D72">
        <w:trPr>
          <w:trHeight w:val="516"/>
        </w:trPr>
        <w:tc>
          <w:tcPr>
            <w:tcW w:w="2867" w:type="dxa"/>
          </w:tcPr>
          <w:p w14:paraId="1E398623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3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1FDBA36A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818E3E9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Muhammed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>, a. s., prema suprugama</w:t>
            </w:r>
          </w:p>
        </w:tc>
        <w:tc>
          <w:tcPr>
            <w:tcW w:w="2905" w:type="dxa"/>
          </w:tcPr>
          <w:p w14:paraId="7DEC49A4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6CD21D46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53B9FAA5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20D15B4B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1AA80D70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5DD468D6" w14:textId="77777777" w:rsidTr="00D45D72">
        <w:trPr>
          <w:trHeight w:val="516"/>
        </w:trPr>
        <w:tc>
          <w:tcPr>
            <w:tcW w:w="2867" w:type="dxa"/>
          </w:tcPr>
          <w:p w14:paraId="07E49C1F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14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68461751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3F97842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Muhammed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>, a. s., prema djeci</w:t>
            </w:r>
          </w:p>
        </w:tc>
        <w:tc>
          <w:tcPr>
            <w:tcW w:w="2905" w:type="dxa"/>
          </w:tcPr>
          <w:p w14:paraId="74876326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08F3AD95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0756DB83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2A2FF4C7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0CCE3503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44DCEB38" w14:textId="77777777" w:rsidTr="00D45D72">
        <w:trPr>
          <w:trHeight w:val="516"/>
        </w:trPr>
        <w:tc>
          <w:tcPr>
            <w:tcW w:w="2867" w:type="dxa"/>
          </w:tcPr>
          <w:p w14:paraId="38C6D526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15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3EEBF2DD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POST U PRAKSI</w:t>
            </w:r>
          </w:p>
        </w:tc>
        <w:tc>
          <w:tcPr>
            <w:tcW w:w="2896" w:type="dxa"/>
          </w:tcPr>
          <w:p w14:paraId="7CD0DCE0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Propisi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fidje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 xml:space="preserve"> 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kefareta</w:t>
            </w:r>
            <w:proofErr w:type="spellEnd"/>
          </w:p>
        </w:tc>
        <w:tc>
          <w:tcPr>
            <w:tcW w:w="2905" w:type="dxa"/>
          </w:tcPr>
          <w:p w14:paraId="73B68059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3B66C3A7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706CB81B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15DFC6DE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78EF88CC" w14:textId="77777777" w:rsidTr="00D45D72">
        <w:trPr>
          <w:trHeight w:val="555"/>
        </w:trPr>
        <w:tc>
          <w:tcPr>
            <w:tcW w:w="2867" w:type="dxa"/>
          </w:tcPr>
          <w:p w14:paraId="6A38A280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16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19BEFC91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EEC0803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Fidja</w:t>
            </w:r>
            <w:proofErr w:type="spellEnd"/>
          </w:p>
        </w:tc>
        <w:tc>
          <w:tcPr>
            <w:tcW w:w="2905" w:type="dxa"/>
          </w:tcPr>
          <w:p w14:paraId="4FFC43EA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1BC64645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0828BE0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4B3CDCCD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755030F1" w14:textId="77777777" w:rsidTr="00D45D72">
        <w:trPr>
          <w:trHeight w:val="555"/>
        </w:trPr>
        <w:tc>
          <w:tcPr>
            <w:tcW w:w="2867" w:type="dxa"/>
          </w:tcPr>
          <w:p w14:paraId="186002A2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17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3651B288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73ACF4A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Post kroz povijest ˗ zanimljivosti</w:t>
            </w:r>
          </w:p>
        </w:tc>
        <w:tc>
          <w:tcPr>
            <w:tcW w:w="2905" w:type="dxa"/>
          </w:tcPr>
          <w:p w14:paraId="262F3974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7CBBDC72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E05024A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2B5CD1">
              <w:rPr>
                <w:color w:val="70AD47" w:themeColor="accent6"/>
                <w:sz w:val="24"/>
                <w:szCs w:val="24"/>
              </w:rPr>
              <w:t>A.4.2.D</w:t>
            </w:r>
          </w:p>
          <w:p w14:paraId="3135BAE8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60ECCFD9" w14:textId="77777777" w:rsidTr="00D45D72">
        <w:trPr>
          <w:trHeight w:val="516"/>
        </w:trPr>
        <w:tc>
          <w:tcPr>
            <w:tcW w:w="2867" w:type="dxa"/>
          </w:tcPr>
          <w:p w14:paraId="20728583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18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6478C516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82DB64F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Post kroz religije</w:t>
            </w:r>
          </w:p>
        </w:tc>
        <w:tc>
          <w:tcPr>
            <w:tcW w:w="2905" w:type="dxa"/>
          </w:tcPr>
          <w:p w14:paraId="5CB7BBF4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D.2.1.</w:t>
            </w:r>
          </w:p>
          <w:p w14:paraId="0FB275E1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C610457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2B5CD1">
              <w:rPr>
                <w:color w:val="70AD47" w:themeColor="accent6"/>
                <w:sz w:val="24"/>
                <w:szCs w:val="24"/>
              </w:rPr>
              <w:t>A.4.2.D</w:t>
            </w:r>
          </w:p>
          <w:p w14:paraId="40F06202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1E45249E" w14:textId="77777777" w:rsidTr="00D45D72">
        <w:trPr>
          <w:trHeight w:val="516"/>
        </w:trPr>
        <w:tc>
          <w:tcPr>
            <w:tcW w:w="2867" w:type="dxa"/>
          </w:tcPr>
          <w:p w14:paraId="77EEB1F6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19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1B2E2D6B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RAZUMIJEVANJE ZEKATA</w:t>
            </w:r>
          </w:p>
        </w:tc>
        <w:tc>
          <w:tcPr>
            <w:tcW w:w="2896" w:type="dxa"/>
          </w:tcPr>
          <w:p w14:paraId="55912FDF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Koristi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zekata</w:t>
            </w:r>
            <w:proofErr w:type="spellEnd"/>
          </w:p>
        </w:tc>
        <w:tc>
          <w:tcPr>
            <w:tcW w:w="2905" w:type="dxa"/>
          </w:tcPr>
          <w:p w14:paraId="3DE65B39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4946720C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E92161E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35675BFC" w14:textId="77777777" w:rsidR="00631510" w:rsidRPr="00C9530D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C9530D">
              <w:rPr>
                <w:color w:val="70AD47" w:themeColor="accent6"/>
                <w:sz w:val="24"/>
                <w:szCs w:val="24"/>
              </w:rPr>
              <w:t>pod B.4.2.</w:t>
            </w:r>
          </w:p>
          <w:p w14:paraId="59409947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A0651">
              <w:rPr>
                <w:color w:val="70AD47" w:themeColor="accent6"/>
                <w:sz w:val="24"/>
                <w:szCs w:val="24"/>
              </w:rPr>
              <w:lastRenderedPageBreak/>
              <w:t>odr</w:t>
            </w:r>
            <w:proofErr w:type="spellEnd"/>
            <w:r w:rsidRPr="00EA0651">
              <w:rPr>
                <w:color w:val="70AD47" w:themeColor="accent6"/>
                <w:sz w:val="24"/>
                <w:szCs w:val="24"/>
              </w:rPr>
              <w:t xml:space="preserve"> C.4.3.</w:t>
            </w:r>
          </w:p>
        </w:tc>
      </w:tr>
      <w:tr w:rsidR="00631510" w:rsidRPr="006E0418" w14:paraId="31E9EBFD" w14:textId="77777777" w:rsidTr="00D45D72">
        <w:trPr>
          <w:trHeight w:val="516"/>
        </w:trPr>
        <w:tc>
          <w:tcPr>
            <w:tcW w:w="2867" w:type="dxa"/>
          </w:tcPr>
          <w:p w14:paraId="5D9A837C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lastRenderedPageBreak/>
              <w:t>2</w:t>
            </w:r>
            <w:r>
              <w:rPr>
                <w:color w:val="70AD47" w:themeColor="accent6"/>
                <w:sz w:val="24"/>
                <w:szCs w:val="24"/>
              </w:rPr>
              <w:t>0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0BB30DD5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ISKUSTVO HADŽA</w:t>
            </w:r>
          </w:p>
        </w:tc>
        <w:tc>
          <w:tcPr>
            <w:tcW w:w="2896" w:type="dxa"/>
          </w:tcPr>
          <w:p w14:paraId="6F26596D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Hadž ruhom 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nefsom</w:t>
            </w:r>
            <w:proofErr w:type="spellEnd"/>
          </w:p>
        </w:tc>
        <w:tc>
          <w:tcPr>
            <w:tcW w:w="2905" w:type="dxa"/>
          </w:tcPr>
          <w:p w14:paraId="2D419B84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48F7E69A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</w:tc>
        <w:tc>
          <w:tcPr>
            <w:tcW w:w="3434" w:type="dxa"/>
          </w:tcPr>
          <w:p w14:paraId="69567F01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36533A22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A0651">
              <w:rPr>
                <w:color w:val="70AD47" w:themeColor="accent6"/>
                <w:sz w:val="24"/>
                <w:szCs w:val="24"/>
              </w:rPr>
              <w:t>ikt</w:t>
            </w:r>
            <w:proofErr w:type="spellEnd"/>
            <w:r w:rsidRPr="00EA065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</w:tc>
      </w:tr>
      <w:tr w:rsidR="00631510" w:rsidRPr="006E0418" w14:paraId="7390FB80" w14:textId="77777777" w:rsidTr="00D45D72">
        <w:trPr>
          <w:trHeight w:val="516"/>
        </w:trPr>
        <w:tc>
          <w:tcPr>
            <w:tcW w:w="2867" w:type="dxa"/>
          </w:tcPr>
          <w:p w14:paraId="760F273E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21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3E6169AA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A1F6737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Hadž kao slika života</w:t>
            </w:r>
          </w:p>
        </w:tc>
        <w:tc>
          <w:tcPr>
            <w:tcW w:w="2905" w:type="dxa"/>
          </w:tcPr>
          <w:p w14:paraId="61C77541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3BEA3B5F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</w:tc>
        <w:tc>
          <w:tcPr>
            <w:tcW w:w="3434" w:type="dxa"/>
          </w:tcPr>
          <w:p w14:paraId="23F46F8C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73682500" w14:textId="77777777" w:rsidR="00631510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C9530D">
              <w:rPr>
                <w:color w:val="70AD47" w:themeColor="accent6"/>
                <w:sz w:val="24"/>
                <w:szCs w:val="24"/>
              </w:rPr>
              <w:t>pod B.4.2.</w:t>
            </w:r>
          </w:p>
          <w:p w14:paraId="7D60545A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A0651">
              <w:rPr>
                <w:color w:val="70AD47" w:themeColor="accent6"/>
                <w:sz w:val="24"/>
                <w:szCs w:val="24"/>
              </w:rPr>
              <w:t>ikt</w:t>
            </w:r>
            <w:proofErr w:type="spellEnd"/>
            <w:r w:rsidRPr="00EA065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</w:tc>
      </w:tr>
      <w:tr w:rsidR="00631510" w:rsidRPr="006E0418" w14:paraId="0AF830B6" w14:textId="77777777" w:rsidTr="00D45D72">
        <w:trPr>
          <w:trHeight w:val="555"/>
        </w:trPr>
        <w:tc>
          <w:tcPr>
            <w:tcW w:w="2867" w:type="dxa"/>
          </w:tcPr>
          <w:p w14:paraId="1C0D529E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22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  </w:t>
            </w:r>
          </w:p>
        </w:tc>
        <w:tc>
          <w:tcPr>
            <w:tcW w:w="2857" w:type="dxa"/>
          </w:tcPr>
          <w:p w14:paraId="46272747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ŠERIJATSKO BRAČNO PRAVO</w:t>
            </w:r>
          </w:p>
        </w:tc>
        <w:tc>
          <w:tcPr>
            <w:tcW w:w="2896" w:type="dxa"/>
          </w:tcPr>
          <w:p w14:paraId="671AAB41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528BC00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06C1083F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36660DDD" w14:textId="77777777" w:rsidR="00631510" w:rsidRPr="00C9530D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C9530D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C9530D">
              <w:rPr>
                <w:color w:val="70AD47" w:themeColor="accent6"/>
                <w:sz w:val="24"/>
                <w:szCs w:val="24"/>
              </w:rPr>
              <w:t xml:space="preserve"> A.4.4.</w:t>
            </w:r>
          </w:p>
          <w:p w14:paraId="042E9AE0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34DBDB03" w14:textId="77777777" w:rsidTr="00D45D72">
        <w:trPr>
          <w:trHeight w:val="555"/>
        </w:trPr>
        <w:tc>
          <w:tcPr>
            <w:tcW w:w="2867" w:type="dxa"/>
          </w:tcPr>
          <w:p w14:paraId="6E716578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3. </w:t>
            </w:r>
          </w:p>
        </w:tc>
        <w:tc>
          <w:tcPr>
            <w:tcW w:w="2857" w:type="dxa"/>
          </w:tcPr>
          <w:p w14:paraId="0F4EA502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KUR'ANSKE EMOCIJE</w:t>
            </w:r>
          </w:p>
        </w:tc>
        <w:tc>
          <w:tcPr>
            <w:tcW w:w="2896" w:type="dxa"/>
          </w:tcPr>
          <w:p w14:paraId="571CED4E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K</w:t>
            </w:r>
            <w:r w:rsidRPr="00B26809">
              <w:rPr>
                <w:color w:val="70AD47" w:themeColor="accent6"/>
                <w:sz w:val="24"/>
                <w:szCs w:val="24"/>
              </w:rPr>
              <w:t>ako ih razumjeti i živjeti?</w:t>
            </w:r>
          </w:p>
        </w:tc>
        <w:tc>
          <w:tcPr>
            <w:tcW w:w="2905" w:type="dxa"/>
          </w:tcPr>
          <w:p w14:paraId="0BC8B04A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2D1FD064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D.2.1.</w:t>
            </w:r>
          </w:p>
        </w:tc>
        <w:tc>
          <w:tcPr>
            <w:tcW w:w="3434" w:type="dxa"/>
          </w:tcPr>
          <w:p w14:paraId="388A4713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2BD566F7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631510" w:rsidRPr="006E0418" w14:paraId="29051AB2" w14:textId="77777777" w:rsidTr="00D45D72">
        <w:trPr>
          <w:trHeight w:val="516"/>
        </w:trPr>
        <w:tc>
          <w:tcPr>
            <w:tcW w:w="2867" w:type="dxa"/>
          </w:tcPr>
          <w:p w14:paraId="716DCE4A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24.</w:t>
            </w:r>
          </w:p>
        </w:tc>
        <w:tc>
          <w:tcPr>
            <w:tcW w:w="2857" w:type="dxa"/>
          </w:tcPr>
          <w:p w14:paraId="1C8FE2AC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MUHAMMED, A.S.</w:t>
            </w:r>
          </w:p>
        </w:tc>
        <w:tc>
          <w:tcPr>
            <w:tcW w:w="2896" w:type="dxa"/>
          </w:tcPr>
          <w:p w14:paraId="56F7A8A4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K</w:t>
            </w:r>
            <w:r w:rsidRPr="00B26809">
              <w:rPr>
                <w:color w:val="70AD47" w:themeColor="accent6"/>
                <w:sz w:val="24"/>
                <w:szCs w:val="24"/>
              </w:rPr>
              <w:t>ur’anski</w:t>
            </w:r>
            <w:proofErr w:type="spellEnd"/>
            <w:r w:rsidRPr="00B26809">
              <w:rPr>
                <w:color w:val="70AD47" w:themeColor="accent6"/>
                <w:sz w:val="24"/>
                <w:szCs w:val="24"/>
              </w:rPr>
              <w:t xml:space="preserve"> prikaz</w:t>
            </w:r>
          </w:p>
        </w:tc>
        <w:tc>
          <w:tcPr>
            <w:tcW w:w="2905" w:type="dxa"/>
          </w:tcPr>
          <w:p w14:paraId="760D7258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7CE880D8" w14:textId="77777777" w:rsidR="00631510" w:rsidRPr="00BA39BA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  <w:p w14:paraId="7EA3C771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D.2.1.</w:t>
            </w:r>
          </w:p>
        </w:tc>
        <w:tc>
          <w:tcPr>
            <w:tcW w:w="3434" w:type="dxa"/>
          </w:tcPr>
          <w:p w14:paraId="6C272652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34F603C3" w14:textId="77777777" w:rsidR="00631510" w:rsidRPr="002B5CD1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5CFB1FF0" w14:textId="77777777" w:rsidR="00631510" w:rsidRPr="006E0418" w:rsidRDefault="00631510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w14:paraId="43DDF6B4" w14:textId="77777777" w:rsidR="00631510" w:rsidRPr="006E0418" w:rsidRDefault="00631510" w:rsidP="00631510">
      <w:pPr>
        <w:rPr>
          <w:color w:val="70AD47" w:themeColor="accent6"/>
          <w:sz w:val="24"/>
          <w:szCs w:val="24"/>
        </w:rPr>
      </w:pPr>
    </w:p>
    <w:p w14:paraId="354E41A4" w14:textId="77777777" w:rsidR="00631510" w:rsidRDefault="00631510" w:rsidP="00631510">
      <w:pPr>
        <w:rPr>
          <w:color w:val="70AD47" w:themeColor="accent6"/>
          <w:sz w:val="24"/>
          <w:szCs w:val="24"/>
        </w:rPr>
      </w:pPr>
    </w:p>
    <w:p w14:paraId="1638F9C9" w14:textId="77777777" w:rsidR="00631510" w:rsidRDefault="00631510" w:rsidP="00631510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Napomene: </w:t>
      </w:r>
    </w:p>
    <w:p w14:paraId="22D35941" w14:textId="77777777" w:rsidR="00631510" w:rsidRDefault="00631510" w:rsidP="0063151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</w:t>
      </w:r>
      <w:r w:rsidRPr="001970F1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1970F1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koji preporuča izvođenje nastave u blok-satu, prijedlog GIK-a prilagođen je izvođenju u blok-satu. Jedna tema namijenjena je za 2 školska sata. </w:t>
      </w:r>
      <w:r w:rsidRPr="00EB7DC1">
        <w:rPr>
          <w:color w:val="FF0000"/>
          <w:sz w:val="24"/>
          <w:szCs w:val="24"/>
        </w:rPr>
        <w:t xml:space="preserve">Predložene teme koje su planirane za 2 školska sata  ujedno su i teme </w:t>
      </w:r>
      <w:proofErr w:type="spellStart"/>
      <w:r w:rsidRPr="00EB7DC1">
        <w:rPr>
          <w:color w:val="FF0000"/>
          <w:sz w:val="24"/>
          <w:szCs w:val="24"/>
        </w:rPr>
        <w:t>videolekcija</w:t>
      </w:r>
      <w:proofErr w:type="spellEnd"/>
      <w:r w:rsidRPr="00EB7DC1">
        <w:rPr>
          <w:color w:val="FF0000"/>
          <w:sz w:val="24"/>
          <w:szCs w:val="24"/>
        </w:rPr>
        <w:t>.</w:t>
      </w:r>
    </w:p>
    <w:p w14:paraId="2113E629" w14:textId="77777777" w:rsidR="00631510" w:rsidRPr="001970F1" w:rsidRDefault="00631510" w:rsidP="0063151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Prva tri tjedna planirati ponavljanje.</w:t>
      </w:r>
    </w:p>
    <w:p w14:paraId="13717AAE" w14:textId="77777777" w:rsidR="00631510" w:rsidRDefault="00631510" w:rsidP="0063151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14:paraId="037C1924" w14:textId="77777777" w:rsidR="00631510" w:rsidRPr="00755655" w:rsidRDefault="00631510" w:rsidP="0063151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755655"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 w:rsidRPr="00755655">
        <w:rPr>
          <w:color w:val="000000"/>
          <w:sz w:val="24"/>
          <w:szCs w:val="24"/>
        </w:rPr>
        <w:t>kurikulumi</w:t>
      </w:r>
      <w:proofErr w:type="spellEnd"/>
      <w:r w:rsidRPr="00755655"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14:paraId="4ADD28D5" w14:textId="77777777" w:rsidR="00631510" w:rsidRPr="006E0418" w:rsidRDefault="00631510" w:rsidP="00631510">
      <w:pPr>
        <w:rPr>
          <w:color w:val="70AD47" w:themeColor="accent6"/>
          <w:sz w:val="24"/>
          <w:szCs w:val="24"/>
        </w:rPr>
      </w:pPr>
    </w:p>
    <w:p w14:paraId="6DF0E13B" w14:textId="77777777" w:rsidR="00792C5A" w:rsidRDefault="00792C5A"/>
    <w:sectPr w:rsidR="00792C5A" w:rsidSect="0059303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6989" w14:textId="77777777" w:rsidR="00E54D4B" w:rsidRDefault="00E54D4B">
      <w:pPr>
        <w:spacing w:after="0" w:line="240" w:lineRule="auto"/>
      </w:pPr>
      <w:r>
        <w:separator/>
      </w:r>
    </w:p>
  </w:endnote>
  <w:endnote w:type="continuationSeparator" w:id="0">
    <w:p w14:paraId="108E1B60" w14:textId="77777777" w:rsidR="00E54D4B" w:rsidRDefault="00E5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7D1E481E" w14:paraId="391A9162" w14:textId="77777777" w:rsidTr="7D1E481E">
      <w:tc>
        <w:tcPr>
          <w:tcW w:w="4857" w:type="dxa"/>
        </w:tcPr>
        <w:p w14:paraId="7C585299" w14:textId="77777777" w:rsidR="7D1E481E" w:rsidRDefault="00E54D4B" w:rsidP="7D1E481E">
          <w:pPr>
            <w:pStyle w:val="Zaglavlje"/>
            <w:ind w:left="-115"/>
          </w:pPr>
        </w:p>
      </w:tc>
      <w:tc>
        <w:tcPr>
          <w:tcW w:w="4857" w:type="dxa"/>
        </w:tcPr>
        <w:p w14:paraId="6365A161" w14:textId="77777777" w:rsidR="7D1E481E" w:rsidRDefault="00E54D4B" w:rsidP="7D1E481E">
          <w:pPr>
            <w:pStyle w:val="Zaglavlje"/>
            <w:jc w:val="center"/>
          </w:pPr>
        </w:p>
      </w:tc>
      <w:tc>
        <w:tcPr>
          <w:tcW w:w="4857" w:type="dxa"/>
        </w:tcPr>
        <w:p w14:paraId="4CECF25C" w14:textId="77777777" w:rsidR="7D1E481E" w:rsidRDefault="00E54D4B" w:rsidP="7D1E481E">
          <w:pPr>
            <w:pStyle w:val="Zaglavlje"/>
            <w:ind w:right="-115"/>
            <w:jc w:val="right"/>
          </w:pPr>
        </w:p>
      </w:tc>
    </w:tr>
  </w:tbl>
  <w:p w14:paraId="4B482DE6" w14:textId="77777777" w:rsidR="7D1E481E" w:rsidRDefault="00E54D4B" w:rsidP="7D1E4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9046" w14:textId="77777777" w:rsidR="00E54D4B" w:rsidRDefault="00E54D4B">
      <w:pPr>
        <w:spacing w:after="0" w:line="240" w:lineRule="auto"/>
      </w:pPr>
      <w:r>
        <w:separator/>
      </w:r>
    </w:p>
  </w:footnote>
  <w:footnote w:type="continuationSeparator" w:id="0">
    <w:p w14:paraId="797C5000" w14:textId="77777777" w:rsidR="00E54D4B" w:rsidRDefault="00E5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5A68" w14:textId="77777777" w:rsidR="7D1E481E" w:rsidRDefault="00E54D4B" w:rsidP="7D1E4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47"/>
    <w:rsid w:val="004824A2"/>
    <w:rsid w:val="004C63FE"/>
    <w:rsid w:val="00621102"/>
    <w:rsid w:val="00623196"/>
    <w:rsid w:val="00631510"/>
    <w:rsid w:val="006C3264"/>
    <w:rsid w:val="00792C5A"/>
    <w:rsid w:val="007F4941"/>
    <w:rsid w:val="009549CD"/>
    <w:rsid w:val="00AD10A7"/>
    <w:rsid w:val="00AD6551"/>
    <w:rsid w:val="00B41019"/>
    <w:rsid w:val="00E54D4B"/>
    <w:rsid w:val="00F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A9E3E-0A8F-4A7A-9B7B-FB0EFE44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5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631510"/>
  </w:style>
  <w:style w:type="paragraph" w:styleId="Zaglavlje">
    <w:name w:val="header"/>
    <w:basedOn w:val="Normal"/>
    <w:link w:val="ZaglavljeChar"/>
    <w:uiPriority w:val="99"/>
    <w:unhideWhenUsed/>
    <w:rsid w:val="0063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631510"/>
  </w:style>
  <w:style w:type="character" w:customStyle="1" w:styleId="PodnojeChar">
    <w:name w:val="Podnožje Char"/>
    <w:basedOn w:val="Zadanifontodlomka"/>
    <w:link w:val="Podnoje"/>
    <w:uiPriority w:val="99"/>
    <w:rsid w:val="00631510"/>
  </w:style>
  <w:style w:type="paragraph" w:styleId="Podnoje">
    <w:name w:val="footer"/>
    <w:basedOn w:val="Normal"/>
    <w:link w:val="PodnojeChar"/>
    <w:uiPriority w:val="99"/>
    <w:unhideWhenUsed/>
    <w:rsid w:val="0063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63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EAB71-EEE3-4DEA-9264-E0416677B39B}"/>
</file>

<file path=customXml/itemProps2.xml><?xml version="1.0" encoding="utf-8"?>
<ds:datastoreItem xmlns:ds="http://schemas.openxmlformats.org/officeDocument/2006/customXml" ds:itemID="{84F959C7-A159-41AB-83D8-8A3006C097CC}"/>
</file>

<file path=customXml/itemProps3.xml><?xml version="1.0" encoding="utf-8"?>
<ds:datastoreItem xmlns:ds="http://schemas.openxmlformats.org/officeDocument/2006/customXml" ds:itemID="{7E897055-D53F-416B-894B-AD964AF73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Anita</cp:lastModifiedBy>
  <cp:revision>2</cp:revision>
  <dcterms:created xsi:type="dcterms:W3CDTF">2021-09-07T09:15:00Z</dcterms:created>
  <dcterms:modified xsi:type="dcterms:W3CDTF">2021-09-07T09:15:00Z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