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05pt;height:35.7pt" o:ole="" fillcolor="window">
            <v:imagedata r:id="rId8" o:title=""/>
          </v:shape>
          <o:OLEObject Type="Embed" ProgID="MSDraw" ShapeID="_x0000_i1025" DrawAspect="Content" ObjectID="_1757765951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736F8E" w:rsidRPr="00736F8E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736F8E" w:rsidP="00736F8E">
      <w:pPr>
        <w:spacing w:after="60"/>
        <w:jc w:val="center"/>
        <w:rPr>
          <w:rFonts w:ascii="Tahoma" w:hAnsi="Tahoma" w:cs="Tahoma"/>
          <w:b/>
          <w:color w:val="333333"/>
          <w:szCs w:val="24"/>
        </w:rPr>
      </w:pPr>
      <w:r w:rsidRPr="00736F8E">
        <w:rPr>
          <w:rFonts w:ascii="Tahoma" w:hAnsi="Tahoma" w:cs="Tahoma"/>
          <w:b/>
          <w:color w:val="333333"/>
          <w:szCs w:val="24"/>
        </w:rPr>
        <w:t>ZA PRIJAM U DRŽAVNU SLUŽBU NA NEODREĐENO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63566C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C46EB9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18"/>
              </w:rPr>
              <w:t>Osobni podaci</w:t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stanovanja*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ED5674" w:rsidRPr="009C5CA6" w:rsidTr="00B74BB0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ED5674" w:rsidRPr="004B31E9" w:rsidRDefault="00ED5674" w:rsidP="00B74BB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ED5674" w:rsidRPr="004B31E9" w:rsidRDefault="00ED5674" w:rsidP="00B74BB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C46EB9" w:rsidRPr="009C5CA6" w:rsidTr="00370821">
        <w:trPr>
          <w:trHeight w:val="409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C46EB9" w:rsidRPr="00AA3A13" w:rsidRDefault="00C46EB9" w:rsidP="00370821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E5C22" w:rsidP="004E5C22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63566C" w:rsidRDefault="00B27577" w:rsidP="0063566C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 xml:space="preserve">1. radno mjesto I. vrste – viši stručni savjetnik </w:t>
            </w:r>
            <w:r w:rsidR="00CE3375" w:rsidRPr="00CE3375">
              <w:rPr>
                <w:rFonts w:ascii="Tahoma" w:hAnsi="Tahoma" w:cs="Tahoma"/>
                <w:color w:val="333333"/>
                <w:sz w:val="18"/>
                <w:szCs w:val="18"/>
              </w:rPr>
              <w:t>(4.1.1.2.2.)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CE3375" w:rsidRPr="00CE3375" w:rsidRDefault="00CE3375" w:rsidP="00CE337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E3375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CE3375" w:rsidRPr="00CE3375" w:rsidRDefault="00CE3375" w:rsidP="00CE337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E3375">
              <w:rPr>
                <w:rFonts w:ascii="Tahoma" w:hAnsi="Tahoma" w:cs="Tahoma"/>
                <w:color w:val="333333"/>
                <w:sz w:val="18"/>
                <w:szCs w:val="18"/>
              </w:rPr>
              <w:t>Sektor za upravljanje visokim učilištima i studentski standard</w:t>
            </w:r>
          </w:p>
          <w:p w:rsidR="00CE3375" w:rsidRPr="00CE3375" w:rsidRDefault="00CE3375" w:rsidP="00CE337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E3375">
              <w:rPr>
                <w:rFonts w:ascii="Tahoma" w:hAnsi="Tahoma" w:cs="Tahoma"/>
                <w:color w:val="333333"/>
                <w:sz w:val="18"/>
                <w:szCs w:val="18"/>
              </w:rPr>
              <w:t>Služba za upravljanje visokim učilištima</w:t>
            </w:r>
          </w:p>
          <w:p w:rsidR="00482CBE" w:rsidRPr="004B31E9" w:rsidRDefault="00CE3375" w:rsidP="00CE337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E3375">
              <w:rPr>
                <w:rFonts w:ascii="Tahoma" w:hAnsi="Tahoma" w:cs="Tahoma"/>
                <w:color w:val="333333"/>
                <w:sz w:val="18"/>
                <w:szCs w:val="18"/>
              </w:rPr>
              <w:t>Odjel za analizu i praćenje infrastrukturnih resursa visokog obrazovanja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righ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C46EB9" w:rsidRPr="0063566C" w:rsidRDefault="00B27577" w:rsidP="00370821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27577">
              <w:rPr>
                <w:rFonts w:ascii="Tahoma" w:hAnsi="Tahoma" w:cs="Tahoma"/>
                <w:color w:val="333333"/>
                <w:sz w:val="18"/>
                <w:szCs w:val="18"/>
              </w:rPr>
              <w:t xml:space="preserve">2. radno mjesto I. vrste – viši stručni savjetnik </w:t>
            </w:r>
            <w:r w:rsidR="00CE3375" w:rsidRPr="00CE3375">
              <w:rPr>
                <w:rFonts w:ascii="Tahoma" w:hAnsi="Tahoma" w:cs="Tahoma"/>
                <w:color w:val="333333"/>
                <w:sz w:val="18"/>
                <w:szCs w:val="18"/>
              </w:rPr>
              <w:t>(4.2.1.1.3.)</w:t>
            </w:r>
          </w:p>
        </w:tc>
      </w:tr>
      <w:tr w:rsidR="00C46EB9" w:rsidRPr="009C5CA6" w:rsidTr="0037082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C46EB9" w:rsidRPr="004B31E9" w:rsidRDefault="00C46EB9" w:rsidP="00370821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</w:p>
        </w:tc>
        <w:tc>
          <w:tcPr>
            <w:tcW w:w="7011" w:type="dxa"/>
            <w:shd w:val="clear" w:color="auto" w:fill="auto"/>
            <w:vAlign w:val="center"/>
          </w:tcPr>
          <w:p w:rsidR="00CE3375" w:rsidRPr="00CE3375" w:rsidRDefault="00CE3375" w:rsidP="00CE337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E3375">
              <w:rPr>
                <w:rFonts w:ascii="Tahoma" w:hAnsi="Tahoma" w:cs="Tahoma"/>
                <w:color w:val="333333"/>
                <w:sz w:val="18"/>
                <w:szCs w:val="18"/>
              </w:rPr>
              <w:t>Uprava za visoko obrazovanje</w:t>
            </w:r>
          </w:p>
          <w:p w:rsidR="00CE3375" w:rsidRPr="00CE3375" w:rsidRDefault="00CE3375" w:rsidP="00CE337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E3375">
              <w:rPr>
                <w:rFonts w:ascii="Tahoma" w:hAnsi="Tahoma" w:cs="Tahoma"/>
                <w:color w:val="333333"/>
                <w:sz w:val="18"/>
                <w:szCs w:val="18"/>
              </w:rPr>
              <w:t>Sektor za razvoj visokog obrazovanja</w:t>
            </w:r>
          </w:p>
          <w:p w:rsidR="00CE3375" w:rsidRPr="00CE3375" w:rsidRDefault="00CE3375" w:rsidP="00CE337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E3375">
              <w:rPr>
                <w:rFonts w:ascii="Tahoma" w:hAnsi="Tahoma" w:cs="Tahoma"/>
                <w:color w:val="333333"/>
                <w:sz w:val="18"/>
                <w:szCs w:val="18"/>
              </w:rPr>
              <w:t>Služba za kvalitetu visokog obrazovanja</w:t>
            </w:r>
          </w:p>
          <w:p w:rsidR="00C46EB9" w:rsidRPr="004B31E9" w:rsidRDefault="00CE3375" w:rsidP="00CE337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E3375">
              <w:rPr>
                <w:rFonts w:ascii="Tahoma" w:hAnsi="Tahoma" w:cs="Tahoma"/>
                <w:color w:val="333333"/>
                <w:sz w:val="18"/>
                <w:szCs w:val="18"/>
              </w:rPr>
              <w:t>Odjel za osiguravanje i unaprjeđenje kvalitete visokog obrazovanja</w:t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C46EB9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Pozivanje na ostvarivanje prava prednosti pri zapo</w:t>
            </w:r>
            <w:r w:rsidR="00BB52DF" w:rsidRPr="00C46EB9">
              <w:rPr>
                <w:rFonts w:ascii="Tahoma" w:hAnsi="Tahoma" w:cs="Tahoma"/>
                <w:b/>
                <w:color w:val="333333"/>
                <w:sz w:val="20"/>
              </w:rPr>
              <w:t>šljavanju prema posebnom zakonu</w:t>
            </w:r>
            <w:r w:rsidRPr="00C46EB9">
              <w:rPr>
                <w:rFonts w:ascii="Tahoma" w:hAnsi="Tahoma" w:cs="Tahoma"/>
                <w:b/>
                <w:color w:val="333333"/>
                <w:sz w:val="20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7C3E73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101. Zakona o hrvatskim braniteljima iz Domovinskog rata i članovima njihovih obitelji (Narodne novine, broj 121/17, 98/19 i 84/21)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48. f. Zakona o zaštiti vojnih i civilnih invalida rata (Narodne novine, broj 33/92, 77/92, 27/93, 58/93, 2/94, 76/94, 108/95, 108/96, 82/01, 103/03, 148/13 i 98/19)</w:t>
            </w:r>
          </w:p>
        </w:tc>
      </w:tr>
      <w:tr w:rsidR="004E5C22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4E5C22" w:rsidRDefault="004E5C22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4E5C22" w:rsidRPr="004E5C22" w:rsidRDefault="007C3E7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47. Zakona o civilnim stradalnicima iz Domovinskog rata (Narodne novine, broj 84/21)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7C3E73" w:rsidP="007C3E73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7C3E73">
              <w:rPr>
                <w:rFonts w:ascii="Tahoma" w:hAnsi="Tahoma" w:cs="Tahoma"/>
                <w:color w:val="333333"/>
                <w:sz w:val="18"/>
              </w:rPr>
              <w:t>članak 9. Zakona o profesionalnoj rehabilitaciji i zapošljavanju osoba s invaliditetom (Narodne novine, broj 157/13, 152/14, 39/18 i 32/20)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D62B5C">
              <w:rPr>
                <w:rFonts w:ascii="Tahoma" w:hAnsi="Tahoma" w:cs="Tahoma"/>
                <w:color w:val="333333"/>
                <w:sz w:val="20"/>
              </w:rPr>
            </w:r>
            <w:r w:rsidR="00D62B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7C3E73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C3E73">
              <w:rPr>
                <w:rFonts w:ascii="Tahoma" w:hAnsi="Tahoma" w:cs="Tahoma"/>
                <w:color w:val="333333"/>
                <w:sz w:val="18"/>
                <w:szCs w:val="18"/>
              </w:rPr>
              <w:t>članak 22. Ustavnog zakona o pravima nacionalnih manjina (Narodne novine,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6621E7">
        <w:trPr>
          <w:trHeight w:val="367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77" w:rsidRDefault="00717E77">
      <w:r>
        <w:separator/>
      </w:r>
    </w:p>
  </w:endnote>
  <w:endnote w:type="continuationSeparator" w:id="0">
    <w:p w:rsidR="00717E77" w:rsidRDefault="00717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D62B5C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D62B5C">
      <w:rPr>
        <w:rFonts w:ascii="Tahoma" w:hAnsi="Tahoma" w:cs="Tahoma"/>
        <w:noProof/>
        <w:sz w:val="16"/>
        <w:szCs w:val="16"/>
      </w:rPr>
      <w:t>2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77" w:rsidRDefault="00717E77">
      <w:r>
        <w:separator/>
      </w:r>
    </w:p>
  </w:footnote>
  <w:footnote w:type="continuationSeparator" w:id="0">
    <w:p w:rsidR="00717E77" w:rsidRDefault="00717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4C3EFC"/>
    <w:multiLevelType w:val="hybridMultilevel"/>
    <w:tmpl w:val="161C6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483F60"/>
    <w:multiLevelType w:val="hybridMultilevel"/>
    <w:tmpl w:val="4B14B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4GZCmUAYxWpI95lWpUl2a3Kb0ujQT4EHvCoy6SoWEQVbDi8AgPVntCPeE994qMuXLiAJOhCu2rkxrwz0KWrvg==" w:salt="ysUzyYKmQYVF9rKavSELA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4F64"/>
    <w:rsid w:val="000576D7"/>
    <w:rsid w:val="00067953"/>
    <w:rsid w:val="000A28B2"/>
    <w:rsid w:val="000A4682"/>
    <w:rsid w:val="000C15E5"/>
    <w:rsid w:val="000C59E4"/>
    <w:rsid w:val="000D5C08"/>
    <w:rsid w:val="000F0994"/>
    <w:rsid w:val="000F20A0"/>
    <w:rsid w:val="000F370D"/>
    <w:rsid w:val="00136DE0"/>
    <w:rsid w:val="00143B0B"/>
    <w:rsid w:val="00151CF0"/>
    <w:rsid w:val="00153EA2"/>
    <w:rsid w:val="001A2370"/>
    <w:rsid w:val="001B1A7A"/>
    <w:rsid w:val="001D1E2A"/>
    <w:rsid w:val="001F1E78"/>
    <w:rsid w:val="00201B06"/>
    <w:rsid w:val="00211246"/>
    <w:rsid w:val="00253382"/>
    <w:rsid w:val="00290559"/>
    <w:rsid w:val="00291532"/>
    <w:rsid w:val="002B19D4"/>
    <w:rsid w:val="002B22BA"/>
    <w:rsid w:val="002E22F8"/>
    <w:rsid w:val="00301A6E"/>
    <w:rsid w:val="00303729"/>
    <w:rsid w:val="00316DFE"/>
    <w:rsid w:val="00324AE8"/>
    <w:rsid w:val="003274C3"/>
    <w:rsid w:val="00344492"/>
    <w:rsid w:val="003505A5"/>
    <w:rsid w:val="0035196C"/>
    <w:rsid w:val="00367520"/>
    <w:rsid w:val="00390020"/>
    <w:rsid w:val="00396F4A"/>
    <w:rsid w:val="00397B23"/>
    <w:rsid w:val="003B5608"/>
    <w:rsid w:val="003E05D3"/>
    <w:rsid w:val="003E2A5C"/>
    <w:rsid w:val="00412BF5"/>
    <w:rsid w:val="004249D2"/>
    <w:rsid w:val="00426928"/>
    <w:rsid w:val="004277F3"/>
    <w:rsid w:val="004358CD"/>
    <w:rsid w:val="00453755"/>
    <w:rsid w:val="00463A6D"/>
    <w:rsid w:val="00482CBE"/>
    <w:rsid w:val="004A4C4E"/>
    <w:rsid w:val="004B1860"/>
    <w:rsid w:val="004B31E9"/>
    <w:rsid w:val="004D7413"/>
    <w:rsid w:val="004E5C22"/>
    <w:rsid w:val="004F2C47"/>
    <w:rsid w:val="004F3B42"/>
    <w:rsid w:val="005103CD"/>
    <w:rsid w:val="00515467"/>
    <w:rsid w:val="00534144"/>
    <w:rsid w:val="0054681F"/>
    <w:rsid w:val="00547EE3"/>
    <w:rsid w:val="005643EB"/>
    <w:rsid w:val="00576FDA"/>
    <w:rsid w:val="00590981"/>
    <w:rsid w:val="0059205E"/>
    <w:rsid w:val="005F5489"/>
    <w:rsid w:val="00623A83"/>
    <w:rsid w:val="00625C52"/>
    <w:rsid w:val="0063566C"/>
    <w:rsid w:val="0065260C"/>
    <w:rsid w:val="00655478"/>
    <w:rsid w:val="006621E7"/>
    <w:rsid w:val="006D6B54"/>
    <w:rsid w:val="006F3039"/>
    <w:rsid w:val="006F75A4"/>
    <w:rsid w:val="0071785E"/>
    <w:rsid w:val="00717E77"/>
    <w:rsid w:val="00720BEC"/>
    <w:rsid w:val="00724ADA"/>
    <w:rsid w:val="00736C1C"/>
    <w:rsid w:val="00736F8E"/>
    <w:rsid w:val="007377FD"/>
    <w:rsid w:val="00742E30"/>
    <w:rsid w:val="00743746"/>
    <w:rsid w:val="00772F66"/>
    <w:rsid w:val="0077512D"/>
    <w:rsid w:val="00777926"/>
    <w:rsid w:val="007828F3"/>
    <w:rsid w:val="00782B27"/>
    <w:rsid w:val="007C3E73"/>
    <w:rsid w:val="007C706B"/>
    <w:rsid w:val="007D0A65"/>
    <w:rsid w:val="007E17F2"/>
    <w:rsid w:val="00805093"/>
    <w:rsid w:val="008119CC"/>
    <w:rsid w:val="0081723C"/>
    <w:rsid w:val="008209B3"/>
    <w:rsid w:val="00825476"/>
    <w:rsid w:val="00827388"/>
    <w:rsid w:val="00836665"/>
    <w:rsid w:val="00836B74"/>
    <w:rsid w:val="00876C4D"/>
    <w:rsid w:val="00894095"/>
    <w:rsid w:val="008A1B79"/>
    <w:rsid w:val="008C578C"/>
    <w:rsid w:val="008D036C"/>
    <w:rsid w:val="008D29AA"/>
    <w:rsid w:val="008D595A"/>
    <w:rsid w:val="008E19E7"/>
    <w:rsid w:val="008E44D3"/>
    <w:rsid w:val="00902FEE"/>
    <w:rsid w:val="009163BD"/>
    <w:rsid w:val="009166F1"/>
    <w:rsid w:val="009421DB"/>
    <w:rsid w:val="009518D0"/>
    <w:rsid w:val="00963EED"/>
    <w:rsid w:val="00972322"/>
    <w:rsid w:val="00991E2E"/>
    <w:rsid w:val="00997E0C"/>
    <w:rsid w:val="009B4CD6"/>
    <w:rsid w:val="009C5CA6"/>
    <w:rsid w:val="009D1193"/>
    <w:rsid w:val="009D5D62"/>
    <w:rsid w:val="009D5EA1"/>
    <w:rsid w:val="009E1F0B"/>
    <w:rsid w:val="009F4391"/>
    <w:rsid w:val="009F60C1"/>
    <w:rsid w:val="00A041F9"/>
    <w:rsid w:val="00A128CC"/>
    <w:rsid w:val="00A16EEB"/>
    <w:rsid w:val="00A4148A"/>
    <w:rsid w:val="00A573D3"/>
    <w:rsid w:val="00A73FC8"/>
    <w:rsid w:val="00AA3A13"/>
    <w:rsid w:val="00AC21D5"/>
    <w:rsid w:val="00AE3F1D"/>
    <w:rsid w:val="00AE76E0"/>
    <w:rsid w:val="00AF17B8"/>
    <w:rsid w:val="00AF691C"/>
    <w:rsid w:val="00B02780"/>
    <w:rsid w:val="00B17C66"/>
    <w:rsid w:val="00B22062"/>
    <w:rsid w:val="00B26F66"/>
    <w:rsid w:val="00B27577"/>
    <w:rsid w:val="00B718C4"/>
    <w:rsid w:val="00B9138A"/>
    <w:rsid w:val="00B92E8C"/>
    <w:rsid w:val="00B94A5D"/>
    <w:rsid w:val="00B973F9"/>
    <w:rsid w:val="00BB52DF"/>
    <w:rsid w:val="00BC3268"/>
    <w:rsid w:val="00BE774A"/>
    <w:rsid w:val="00BF5C57"/>
    <w:rsid w:val="00BF6F93"/>
    <w:rsid w:val="00C06454"/>
    <w:rsid w:val="00C10BE7"/>
    <w:rsid w:val="00C11641"/>
    <w:rsid w:val="00C2746B"/>
    <w:rsid w:val="00C304BA"/>
    <w:rsid w:val="00C345A8"/>
    <w:rsid w:val="00C46686"/>
    <w:rsid w:val="00C46EB9"/>
    <w:rsid w:val="00C533B5"/>
    <w:rsid w:val="00C54984"/>
    <w:rsid w:val="00C60896"/>
    <w:rsid w:val="00C64E72"/>
    <w:rsid w:val="00C7533A"/>
    <w:rsid w:val="00CB2624"/>
    <w:rsid w:val="00CB465D"/>
    <w:rsid w:val="00CB58FE"/>
    <w:rsid w:val="00CE3375"/>
    <w:rsid w:val="00CE4A4A"/>
    <w:rsid w:val="00CF0407"/>
    <w:rsid w:val="00D23943"/>
    <w:rsid w:val="00D27D3C"/>
    <w:rsid w:val="00D30E20"/>
    <w:rsid w:val="00D31BAC"/>
    <w:rsid w:val="00D415FF"/>
    <w:rsid w:val="00D504A8"/>
    <w:rsid w:val="00D62B5C"/>
    <w:rsid w:val="00D644FD"/>
    <w:rsid w:val="00D964CF"/>
    <w:rsid w:val="00DA0A1A"/>
    <w:rsid w:val="00DE0FFF"/>
    <w:rsid w:val="00DF0E1C"/>
    <w:rsid w:val="00E05E0E"/>
    <w:rsid w:val="00E24197"/>
    <w:rsid w:val="00E474D2"/>
    <w:rsid w:val="00E53BFB"/>
    <w:rsid w:val="00E66DDB"/>
    <w:rsid w:val="00E704A9"/>
    <w:rsid w:val="00E81702"/>
    <w:rsid w:val="00EC5C7F"/>
    <w:rsid w:val="00ED5674"/>
    <w:rsid w:val="00EF3049"/>
    <w:rsid w:val="00F025C0"/>
    <w:rsid w:val="00F312D7"/>
    <w:rsid w:val="00F33A8D"/>
    <w:rsid w:val="00F40317"/>
    <w:rsid w:val="00F65912"/>
    <w:rsid w:val="00F85FB8"/>
    <w:rsid w:val="00F86226"/>
    <w:rsid w:val="00F869FF"/>
    <w:rsid w:val="00F92284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EB9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C5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59E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EE1C-A43F-4A16-BF04-D54A9B04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Arijana Blažek</cp:lastModifiedBy>
  <cp:revision>2</cp:revision>
  <cp:lastPrinted>2022-06-03T11:42:00Z</cp:lastPrinted>
  <dcterms:created xsi:type="dcterms:W3CDTF">2023-10-02T13:33:00Z</dcterms:created>
  <dcterms:modified xsi:type="dcterms:W3CDTF">2023-10-02T13:33:00Z</dcterms:modified>
</cp:coreProperties>
</file>